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930" w:rsidRDefault="00DD65AA">
      <w:pPr>
        <w:pStyle w:val="Heading1"/>
      </w:pPr>
      <w:r>
        <w:t>POST CLONING CIRCULATION COMPUTER SET UP</w:t>
      </w:r>
    </w:p>
    <w:p w:rsidR="009F5EF3" w:rsidRDefault="009F5EF3" w:rsidP="009F5EF3"/>
    <w:p w:rsidR="00F645E8" w:rsidRDefault="00F645E8" w:rsidP="009F5EF3"/>
    <w:p w:rsidR="009F5EF3" w:rsidRPr="009F5EF3" w:rsidRDefault="009F5EF3" w:rsidP="009F5EF3">
      <w:pPr>
        <w:rPr>
          <w:sz w:val="20"/>
          <w:szCs w:val="20"/>
        </w:rPr>
      </w:pPr>
      <w:r>
        <w:rPr>
          <w:b/>
        </w:rPr>
        <w:t xml:space="preserve">Post Cloning Activities:  </w:t>
      </w:r>
      <w:r w:rsidRPr="009F5EF3">
        <w:rPr>
          <w:sz w:val="20"/>
          <w:szCs w:val="20"/>
        </w:rPr>
        <w:t>After the Library Circulation Computer has been cloned/reimaged, several more activities need to be performed before the system will be fully functional.</w:t>
      </w: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  <w:r w:rsidRPr="00F645E8">
        <w:rPr>
          <w:b/>
          <w:sz w:val="20"/>
          <w:szCs w:val="20"/>
        </w:rPr>
        <w:t>1.  Install appropriate printers.</w:t>
      </w:r>
      <w:r w:rsidRPr="009F5EF3">
        <w:rPr>
          <w:sz w:val="20"/>
          <w:szCs w:val="20"/>
        </w:rPr>
        <w:t xml:space="preserve">  </w:t>
      </w:r>
      <w:r w:rsidR="007C6259">
        <w:rPr>
          <w:sz w:val="20"/>
          <w:szCs w:val="20"/>
        </w:rPr>
        <w:t xml:space="preserve">If you print to a networked copier/printer and need to put in an “access code” in “Printer Preferences”, each user who logs in and wants to print, will need to set up their code.  </w:t>
      </w:r>
      <w:r w:rsidR="00C81ABA">
        <w:rPr>
          <w:sz w:val="20"/>
          <w:szCs w:val="20"/>
        </w:rPr>
        <w:t>Check with your TA or Diane about how to install printers</w:t>
      </w:r>
      <w:r w:rsidR="007C6259">
        <w:rPr>
          <w:sz w:val="20"/>
          <w:szCs w:val="20"/>
        </w:rPr>
        <w:t xml:space="preserve"> and establishing “valid access”</w:t>
      </w:r>
      <w:r w:rsidR="00C81ABA">
        <w:rPr>
          <w:sz w:val="20"/>
          <w:szCs w:val="20"/>
        </w:rPr>
        <w:t>.</w:t>
      </w: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  <w:r w:rsidRPr="00F645E8">
        <w:rPr>
          <w:b/>
          <w:sz w:val="20"/>
          <w:szCs w:val="20"/>
        </w:rPr>
        <w:t xml:space="preserve">2.  </w:t>
      </w:r>
      <w:r w:rsidR="00C81ABA">
        <w:rPr>
          <w:b/>
          <w:sz w:val="20"/>
          <w:szCs w:val="20"/>
        </w:rPr>
        <w:t>T</w:t>
      </w:r>
      <w:r w:rsidRPr="00F645E8">
        <w:rPr>
          <w:b/>
          <w:sz w:val="20"/>
          <w:szCs w:val="20"/>
        </w:rPr>
        <w:t xml:space="preserve">he </w:t>
      </w:r>
      <w:r w:rsidR="00E56733">
        <w:rPr>
          <w:b/>
          <w:sz w:val="20"/>
          <w:szCs w:val="20"/>
        </w:rPr>
        <w:t xml:space="preserve">screensaver </w:t>
      </w:r>
      <w:r w:rsidR="007C6259">
        <w:rPr>
          <w:b/>
          <w:sz w:val="20"/>
          <w:szCs w:val="20"/>
        </w:rPr>
        <w:t>is not set up.</w:t>
      </w:r>
      <w:r w:rsidRPr="009F5EF3">
        <w:rPr>
          <w:sz w:val="20"/>
          <w:szCs w:val="20"/>
        </w:rPr>
        <w:t xml:space="preserve">  </w:t>
      </w:r>
      <w:r w:rsidR="007C6259">
        <w:rPr>
          <w:sz w:val="20"/>
          <w:szCs w:val="20"/>
        </w:rPr>
        <w:t>If you choose to set up the screensaver</w:t>
      </w:r>
      <w:r w:rsidR="00934193">
        <w:rPr>
          <w:sz w:val="20"/>
          <w:szCs w:val="20"/>
        </w:rPr>
        <w:t xml:space="preserve"> be sure the timing is set for at least 30 minutes.  </w:t>
      </w:r>
      <w:r w:rsidRPr="009F5EF3">
        <w:rPr>
          <w:sz w:val="20"/>
          <w:szCs w:val="20"/>
        </w:rPr>
        <w:t xml:space="preserve">This avoids having to reopen windows from the task bar and reduces the chances of launching </w:t>
      </w:r>
      <w:r w:rsidR="00F645E8">
        <w:rPr>
          <w:sz w:val="20"/>
          <w:szCs w:val="20"/>
        </w:rPr>
        <w:t>Destiny</w:t>
      </w:r>
      <w:r w:rsidRPr="009F5EF3">
        <w:rPr>
          <w:sz w:val="20"/>
          <w:szCs w:val="20"/>
        </w:rPr>
        <w:t xml:space="preserve"> more than once.</w:t>
      </w:r>
      <w:r w:rsidR="00C81ABA">
        <w:rPr>
          <w:sz w:val="20"/>
          <w:szCs w:val="20"/>
        </w:rPr>
        <w:t xml:space="preserve">  If you want to change the screensaver settings, you will need to do that for all the different user logins you use at the Circulation Desk.</w:t>
      </w: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  <w:r w:rsidRPr="00F645E8">
        <w:rPr>
          <w:b/>
          <w:sz w:val="20"/>
          <w:szCs w:val="20"/>
        </w:rPr>
        <w:t xml:space="preserve">3.  Test both the </w:t>
      </w:r>
      <w:r w:rsidR="00B35643">
        <w:rPr>
          <w:b/>
          <w:sz w:val="20"/>
          <w:szCs w:val="20"/>
        </w:rPr>
        <w:t>Bluetooth</w:t>
      </w:r>
      <w:r w:rsidRPr="00F645E8">
        <w:rPr>
          <w:b/>
          <w:sz w:val="20"/>
          <w:szCs w:val="20"/>
        </w:rPr>
        <w:t xml:space="preserve"> barcode scanner and the </w:t>
      </w:r>
      <w:r w:rsidR="00C81ABA">
        <w:rPr>
          <w:b/>
          <w:sz w:val="20"/>
          <w:szCs w:val="20"/>
        </w:rPr>
        <w:t>remote</w:t>
      </w:r>
      <w:r w:rsidRPr="00F645E8">
        <w:rPr>
          <w:b/>
          <w:sz w:val="20"/>
          <w:szCs w:val="20"/>
        </w:rPr>
        <w:t xml:space="preserve"> </w:t>
      </w:r>
      <w:r w:rsidR="00E56733">
        <w:rPr>
          <w:b/>
          <w:sz w:val="20"/>
          <w:szCs w:val="20"/>
        </w:rPr>
        <w:t>“Pocket Scanner”</w:t>
      </w:r>
      <w:r w:rsidR="00F645E8">
        <w:rPr>
          <w:b/>
          <w:sz w:val="20"/>
          <w:szCs w:val="20"/>
        </w:rPr>
        <w:t xml:space="preserve"> or “Panther”</w:t>
      </w:r>
      <w:r w:rsidRPr="00F645E8">
        <w:rPr>
          <w:b/>
          <w:sz w:val="20"/>
          <w:szCs w:val="20"/>
        </w:rPr>
        <w:t xml:space="preserve"> scanner</w:t>
      </w:r>
      <w:r w:rsidRPr="009F5EF3">
        <w:rPr>
          <w:sz w:val="20"/>
          <w:szCs w:val="20"/>
        </w:rPr>
        <w:t xml:space="preserve"> to make sure they are connected correctly.  Use “Checkout”/”</w:t>
      </w:r>
      <w:proofErr w:type="spellStart"/>
      <w:r w:rsidRPr="009F5EF3">
        <w:rPr>
          <w:sz w:val="20"/>
          <w:szCs w:val="20"/>
        </w:rPr>
        <w:t>Checkin</w:t>
      </w:r>
      <w:proofErr w:type="spellEnd"/>
      <w:r w:rsidRPr="009F5EF3">
        <w:rPr>
          <w:sz w:val="20"/>
          <w:szCs w:val="20"/>
        </w:rPr>
        <w:t>” and “Remote Circulation” to run the tests</w:t>
      </w:r>
      <w:r w:rsidR="00C81ABA">
        <w:rPr>
          <w:sz w:val="20"/>
          <w:szCs w:val="20"/>
        </w:rPr>
        <w:t xml:space="preserve"> on the remote scanners.  Ask Diane for instructions if you need them.</w:t>
      </w: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</w:p>
    <w:p w:rsidR="009F5EF3" w:rsidRPr="009F5EF3" w:rsidRDefault="009F5EF3" w:rsidP="009F5EF3">
      <w:pPr>
        <w:tabs>
          <w:tab w:val="left" w:pos="1260"/>
        </w:tabs>
        <w:rPr>
          <w:sz w:val="20"/>
          <w:szCs w:val="20"/>
        </w:rPr>
      </w:pPr>
      <w:r w:rsidRPr="00F645E8">
        <w:rPr>
          <w:b/>
          <w:sz w:val="20"/>
          <w:szCs w:val="20"/>
        </w:rPr>
        <w:t xml:space="preserve">4.  </w:t>
      </w:r>
      <w:r w:rsidR="00C81ABA">
        <w:rPr>
          <w:b/>
          <w:sz w:val="20"/>
          <w:szCs w:val="20"/>
        </w:rPr>
        <w:t>Set</w:t>
      </w:r>
      <w:r w:rsidRPr="00F645E8">
        <w:rPr>
          <w:b/>
          <w:sz w:val="20"/>
          <w:szCs w:val="20"/>
        </w:rPr>
        <w:t xml:space="preserve"> up sounds</w:t>
      </w:r>
      <w:r w:rsidRPr="009F5EF3">
        <w:rPr>
          <w:sz w:val="20"/>
          <w:szCs w:val="20"/>
        </w:rPr>
        <w:t xml:space="preserve"> for the various Circulation Desk actions for which you want </w:t>
      </w:r>
      <w:r w:rsidR="00B35643">
        <w:rPr>
          <w:sz w:val="20"/>
          <w:szCs w:val="20"/>
        </w:rPr>
        <w:t xml:space="preserve">sound </w:t>
      </w:r>
      <w:r w:rsidRPr="009F5EF3">
        <w:rPr>
          <w:sz w:val="20"/>
          <w:szCs w:val="20"/>
        </w:rPr>
        <w:t xml:space="preserve">warnings or confirmations.  </w:t>
      </w:r>
      <w:r w:rsidR="00C81ABA">
        <w:rPr>
          <w:sz w:val="20"/>
          <w:szCs w:val="20"/>
        </w:rPr>
        <w:t xml:space="preserve">You will need to do that for all the different user logins you use at the Circulation Desk.  </w:t>
      </w:r>
    </w:p>
    <w:p w:rsidR="009F5EF3" w:rsidRPr="009F5EF3" w:rsidRDefault="009F5EF3" w:rsidP="009F5EF3">
      <w:pPr>
        <w:rPr>
          <w:sz w:val="20"/>
          <w:szCs w:val="20"/>
        </w:rPr>
      </w:pPr>
    </w:p>
    <w:p w:rsidR="00E82C42" w:rsidRDefault="00B35643">
      <w:pPr>
        <w:pStyle w:val="BodyText"/>
      </w:pPr>
      <w:r>
        <w:rPr>
          <w:b/>
          <w:szCs w:val="20"/>
        </w:rPr>
        <w:t>5</w:t>
      </w:r>
      <w:r w:rsidR="008948F9" w:rsidRPr="00F645E8">
        <w:rPr>
          <w:b/>
          <w:szCs w:val="20"/>
        </w:rPr>
        <w:t xml:space="preserve">.  </w:t>
      </w:r>
      <w:r w:rsidR="008948F9">
        <w:rPr>
          <w:b/>
          <w:szCs w:val="20"/>
        </w:rPr>
        <w:t>Test for Circulation</w:t>
      </w:r>
      <w:r w:rsidR="008948F9" w:rsidRPr="00F645E8">
        <w:rPr>
          <w:b/>
          <w:szCs w:val="20"/>
        </w:rPr>
        <w:t xml:space="preserve"> sounds</w:t>
      </w:r>
      <w:r w:rsidR="008948F9" w:rsidRPr="009F5EF3">
        <w:rPr>
          <w:szCs w:val="20"/>
        </w:rPr>
        <w:t xml:space="preserve"> </w:t>
      </w:r>
      <w:r w:rsidR="008948F9">
        <w:rPr>
          <w:szCs w:val="20"/>
        </w:rPr>
        <w:t>for the various Circulation Desk actions.  If Circulation actions don’t have related sounds</w:t>
      </w:r>
      <w:r w:rsidR="00DD65AA">
        <w:rPr>
          <w:szCs w:val="20"/>
        </w:rPr>
        <w:t xml:space="preserve"> check</w:t>
      </w:r>
      <w:r w:rsidR="00E82C42">
        <w:t>:</w:t>
      </w:r>
    </w:p>
    <w:p w:rsidR="00E82C42" w:rsidRDefault="00E82C42">
      <w:pPr>
        <w:pStyle w:val="BodyText"/>
        <w:ind w:left="660" w:hanging="220"/>
      </w:pPr>
      <w:r>
        <w:t xml:space="preserve">The audio cables between your CPU and monitor are correctly plugged in, </w:t>
      </w:r>
    </w:p>
    <w:p w:rsidR="00E82C42" w:rsidRDefault="00E82C42">
      <w:pPr>
        <w:pStyle w:val="BodyText"/>
        <w:ind w:left="660" w:hanging="220"/>
      </w:pPr>
      <w:r>
        <w:t xml:space="preserve">The sound on your monitor is turned on (either with a manual button or an on-screen menu) and </w:t>
      </w:r>
    </w:p>
    <w:p w:rsidR="00E82C42" w:rsidRDefault="00E82C42">
      <w:pPr>
        <w:pStyle w:val="BodyText"/>
        <w:ind w:left="660" w:hanging="220"/>
      </w:pPr>
      <w:r>
        <w:t>The volume on your desktop is turned up (use the speaker icon on the right side of the Windows task bar).</w:t>
      </w:r>
    </w:p>
    <w:p w:rsidR="00E82C42" w:rsidRDefault="00E82C42">
      <w:pPr>
        <w:ind w:left="660" w:hanging="220"/>
        <w:rPr>
          <w:sz w:val="20"/>
        </w:rPr>
      </w:pPr>
    </w:p>
    <w:sectPr w:rsidR="00E82C42" w:rsidSect="006E23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FCD" w:rsidRDefault="00E11FCD">
      <w:r>
        <w:separator/>
      </w:r>
    </w:p>
  </w:endnote>
  <w:endnote w:type="continuationSeparator" w:id="0">
    <w:p w:rsidR="00E11FCD" w:rsidRDefault="00E1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33" w:rsidRDefault="00E56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ABA" w:rsidRDefault="00C81ABA">
    <w:pPr>
      <w:pStyle w:val="Footer"/>
      <w:tabs>
        <w:tab w:val="clear" w:pos="4320"/>
        <w:tab w:val="clear" w:pos="8640"/>
        <w:tab w:val="right" w:pos="9130"/>
      </w:tabs>
      <w:rPr>
        <w:sz w:val="18"/>
      </w:rPr>
    </w:pPr>
    <w:r>
      <w:rPr>
        <w:sz w:val="18"/>
      </w:rPr>
      <w:t xml:space="preserve">TPS Media Services </w:t>
    </w:r>
    <w:r>
      <w:rPr>
        <w:sz w:val="18"/>
      </w:rPr>
      <w:t>8/</w:t>
    </w:r>
    <w:r w:rsidR="00FE1E8D">
      <w:rPr>
        <w:sz w:val="18"/>
      </w:rPr>
      <w:t>1</w:t>
    </w:r>
    <w:r w:rsidR="00E56733">
      <w:rPr>
        <w:sz w:val="18"/>
      </w:rPr>
      <w:t>7</w:t>
    </w:r>
    <w:bookmarkStart w:id="0" w:name="_GoBack"/>
    <w:bookmarkEnd w:id="0"/>
    <w:r>
      <w:rPr>
        <w:sz w:val="1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56733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33" w:rsidRDefault="00E56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FCD" w:rsidRDefault="00E11FCD">
      <w:r>
        <w:separator/>
      </w:r>
    </w:p>
  </w:footnote>
  <w:footnote w:type="continuationSeparator" w:id="0">
    <w:p w:rsidR="00E11FCD" w:rsidRDefault="00E11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33" w:rsidRDefault="00E56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33" w:rsidRDefault="00E567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733" w:rsidRDefault="00E56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9D19F7"/>
    <w:multiLevelType w:val="hybridMultilevel"/>
    <w:tmpl w:val="F16AF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A7E"/>
    <w:rsid w:val="000D43E6"/>
    <w:rsid w:val="0016377F"/>
    <w:rsid w:val="00306499"/>
    <w:rsid w:val="003534E8"/>
    <w:rsid w:val="003B58DF"/>
    <w:rsid w:val="004D4930"/>
    <w:rsid w:val="00605CFB"/>
    <w:rsid w:val="006E235D"/>
    <w:rsid w:val="007C6259"/>
    <w:rsid w:val="00814CDA"/>
    <w:rsid w:val="00842F8D"/>
    <w:rsid w:val="008948F9"/>
    <w:rsid w:val="008D6A7E"/>
    <w:rsid w:val="00934193"/>
    <w:rsid w:val="009B4559"/>
    <w:rsid w:val="009F5EF3"/>
    <w:rsid w:val="00B35643"/>
    <w:rsid w:val="00C21EBA"/>
    <w:rsid w:val="00C81ABA"/>
    <w:rsid w:val="00CF275F"/>
    <w:rsid w:val="00DD65AA"/>
    <w:rsid w:val="00E11FCD"/>
    <w:rsid w:val="00E45AC0"/>
    <w:rsid w:val="00E56733"/>
    <w:rsid w:val="00E82C42"/>
    <w:rsid w:val="00ED0CB0"/>
    <w:rsid w:val="00F645E8"/>
    <w:rsid w:val="00FE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26C6F0-586C-4220-8C43-3BA6FF1D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35D"/>
    <w:rPr>
      <w:rFonts w:ascii="Helvetica" w:hAnsi="Helvetica"/>
      <w:sz w:val="22"/>
      <w:szCs w:val="24"/>
    </w:rPr>
  </w:style>
  <w:style w:type="paragraph" w:styleId="Heading1">
    <w:name w:val="heading 1"/>
    <w:basedOn w:val="Normal"/>
    <w:next w:val="Normal"/>
    <w:qFormat/>
    <w:rsid w:val="006E235D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6E235D"/>
    <w:pPr>
      <w:ind w:left="550" w:hanging="550"/>
    </w:pPr>
  </w:style>
  <w:style w:type="paragraph" w:styleId="BodyText">
    <w:name w:val="Body Text"/>
    <w:basedOn w:val="Normal"/>
    <w:semiHidden/>
    <w:rsid w:val="006E235D"/>
    <w:rPr>
      <w:sz w:val="20"/>
    </w:rPr>
  </w:style>
  <w:style w:type="paragraph" w:styleId="Header">
    <w:name w:val="header"/>
    <w:basedOn w:val="Normal"/>
    <w:semiHidden/>
    <w:rsid w:val="006E23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E235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E235D"/>
  </w:style>
  <w:style w:type="paragraph" w:styleId="BodyText2">
    <w:name w:val="Body Text 2"/>
    <w:basedOn w:val="Normal"/>
    <w:semiHidden/>
    <w:rsid w:val="006E235D"/>
    <w:rPr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C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C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3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Adding / Changing sounds for Circulation Desk actions… Block Condition, Checkout of Non-Standard Circ Type, Patron Fines or Ov</vt:lpstr>
    </vt:vector>
  </TitlesOfParts>
  <Company>Topeka Public Schools</Company>
  <LinksUpToDate>false</LinksUpToDate>
  <CharactersWithSpaces>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Adding / Changing sounds for Circulation Desk actions… Block Condition, Checkout of Non-Standard Circ Type, Patron Fines or Ov</dc:title>
  <dc:creator>dleupold</dc:creator>
  <cp:lastModifiedBy>DIANE LEUPOLD</cp:lastModifiedBy>
  <cp:revision>2</cp:revision>
  <cp:lastPrinted>2005-06-22T19:51:00Z</cp:lastPrinted>
  <dcterms:created xsi:type="dcterms:W3CDTF">2017-08-06T15:25:00Z</dcterms:created>
  <dcterms:modified xsi:type="dcterms:W3CDTF">2017-08-06T15:25:00Z</dcterms:modified>
</cp:coreProperties>
</file>